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F7" w:rsidRDefault="00E57FF7" w:rsidP="00E57F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REPUBLIQUE DU BURUNDI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57FF7" w:rsidRDefault="00E57FF7" w:rsidP="00E57FF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1038225" cy="838200"/>
            <wp:effectExtent l="0" t="0" r="9525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PRESIDENCE DE LA REPUBLIQUE</w:t>
      </w:r>
    </w:p>
    <w:p w:rsidR="00E57FF7" w:rsidRDefault="00E57FF7" w:rsidP="00E57FF7">
      <w:pPr>
        <w:pStyle w:val="Titre1"/>
        <w:rPr>
          <w:b w:val="0"/>
          <w:szCs w:val="28"/>
          <w:u w:val="single"/>
        </w:rPr>
      </w:pPr>
      <w:r>
        <w:rPr>
          <w:szCs w:val="28"/>
        </w:rPr>
        <w:t>Secrétariat Général  de  l’Etat</w:t>
      </w:r>
    </w:p>
    <w:p w:rsidR="00E57FF7" w:rsidRDefault="00E57FF7" w:rsidP="00E57FF7">
      <w:pPr>
        <w:rPr>
          <w:rFonts w:ascii="Times New Roman" w:hAnsi="Times New Roman" w:cs="Times New Roman"/>
          <w:sz w:val="28"/>
          <w:szCs w:val="28"/>
        </w:rPr>
      </w:pPr>
    </w:p>
    <w:p w:rsidR="00E57FF7" w:rsidRDefault="00E57FF7" w:rsidP="00E57F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COMMUNIQUE DU GOUVERNEMENT DE LA REPUBLIQUE DU BURUNDI  RELATIF A LA MORT DE L’ANCIEN PRESIDENT TANZANIEN  BENJAMIN WILLIAM  MUKAPA</w:t>
      </w:r>
    </w:p>
    <w:p w:rsidR="00E57FF7" w:rsidRDefault="00E57FF7" w:rsidP="00E57FF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Gouvernement de la République du Burundi a appris avec une  grande tristesse, la mort de l’ancien Président de la République Unie  de Tanzanie, Benjamin William MUKAPA. Que Dieu ait son âme.</w:t>
      </w:r>
    </w:p>
    <w:p w:rsidR="00E57FF7" w:rsidRDefault="00E57FF7" w:rsidP="00E57FF7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:rsidR="00E57FF7" w:rsidRDefault="00E57FF7" w:rsidP="00E57FF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Gouvernement de la République du Burundi profite de cette occasion pour présenter ses condoléances les plus émues au Gouvernement et au Peuple tanzanien en général et à la famille du défunt, durement éprouvée, en particulier.</w:t>
      </w:r>
    </w:p>
    <w:p w:rsidR="00E57FF7" w:rsidRDefault="00E57FF7" w:rsidP="00E57FF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Gouvernement de la République  Burundi se souviendra toujours de la contribution substantielle de Feu Président MUKAPA lors des négociations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interburundaises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d’ARUSHA pour la paix et la réconciliation au Burundi et aux différents accords de cessez-le-feu qui ont permis aux Burundais d’avoir une paix durable, le retour à la Démocratie et  à l’établissement d’un Etat de droit sûr et rassurant pour tous les citoyens burundais.</w:t>
      </w:r>
    </w:p>
    <w:p w:rsidR="00E57FF7" w:rsidRDefault="00E57FF7" w:rsidP="00E57FF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 honorer la Mémoire de ce Digne fils d’Afrique, il est décrété </w:t>
      </w:r>
    </w:p>
    <w:p w:rsidR="00E57FF7" w:rsidRDefault="00E57FF7" w:rsidP="00E57FF7">
      <w:pPr>
        <w:pStyle w:val="Paragraphedelist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Burundi un deuil national de trois jours à partir de ce lundi  27 Juillet  2020  jusqu’au mercredi  29 juillet 2020. Durant cette période, les drapeaux seront mis en berne.</w:t>
      </w:r>
    </w:p>
    <w:p w:rsidR="00E57FF7" w:rsidRDefault="00E57FF7" w:rsidP="00E5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Fait à Bujumbura, le        Juillet 2020</w:t>
      </w:r>
    </w:p>
    <w:p w:rsidR="00E57FF7" w:rsidRDefault="00E57FF7" w:rsidP="00E57F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LE SECRETAIRE GENERAL DE L’ETAT,</w:t>
      </w:r>
    </w:p>
    <w:p w:rsidR="00E57FF7" w:rsidRDefault="00E57FF7" w:rsidP="00E57FF7">
      <w:pPr>
        <w:rPr>
          <w:rFonts w:ascii="Times New Roman" w:hAnsi="Times New Roman" w:cs="Times New Roman"/>
          <w:b/>
          <w:sz w:val="28"/>
          <w:szCs w:val="28"/>
        </w:rPr>
      </w:pPr>
    </w:p>
    <w:p w:rsidR="00E57FF7" w:rsidRDefault="00E57FF7" w:rsidP="00E57F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Prosper NTAHORWAMIYE</w:t>
      </w:r>
    </w:p>
    <w:p w:rsidR="004737EB" w:rsidRDefault="00A2607F">
      <w:bookmarkStart w:id="0" w:name="_GoBack"/>
      <w:bookmarkEnd w:id="0"/>
    </w:p>
    <w:sectPr w:rsidR="0047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0A80"/>
    <w:multiLevelType w:val="hybridMultilevel"/>
    <w:tmpl w:val="058AF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F7"/>
    <w:rsid w:val="002624B7"/>
    <w:rsid w:val="00885CFD"/>
    <w:rsid w:val="00B34773"/>
    <w:rsid w:val="00E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F7"/>
  </w:style>
  <w:style w:type="paragraph" w:styleId="Titre1">
    <w:name w:val="heading 1"/>
    <w:basedOn w:val="Normal"/>
    <w:next w:val="Normal"/>
    <w:link w:val="Titre1Car"/>
    <w:qFormat/>
    <w:rsid w:val="00E57F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57FF7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57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F7"/>
  </w:style>
  <w:style w:type="paragraph" w:styleId="Titre1">
    <w:name w:val="heading 1"/>
    <w:basedOn w:val="Normal"/>
    <w:next w:val="Normal"/>
    <w:link w:val="Titre1Car"/>
    <w:qFormat/>
    <w:rsid w:val="00E57F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57FF7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57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Agnès</cp:lastModifiedBy>
  <cp:revision>3</cp:revision>
  <dcterms:created xsi:type="dcterms:W3CDTF">2020-07-25T10:24:00Z</dcterms:created>
  <dcterms:modified xsi:type="dcterms:W3CDTF">2020-07-25T10:24:00Z</dcterms:modified>
</cp:coreProperties>
</file>